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16" w:rsidRPr="002E2D16" w:rsidRDefault="002E2D16" w:rsidP="002E2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авторской методики</w:t>
      </w:r>
    </w:p>
    <w:p w:rsidR="002E2D16" w:rsidRPr="002E2D16" w:rsidRDefault="002E2D16" w:rsidP="002E2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Вильцина Марина Андреевна, учитель внеурочной деятельности, Кочешкова Любовь Евгеньевна, учитель русского языка и литературы, </w:t>
      </w: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ФИО участника, должность</w:t>
      </w: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Государственное бюджетное общеобразовательное учреждение гимназия № 85 Петроградского района Санкт-Петербурга</w:t>
      </w: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ГБОУ, район (полное наименование в соответствии с Уставом)</w:t>
      </w:r>
    </w:p>
    <w:p w:rsidR="002E2D16" w:rsidRPr="002E2D16" w:rsidRDefault="002E2D16" w:rsidP="002E2D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Номинация «Успешные авторские методики, технологии, приѐмы проведения урока в 5-11-х классах».</w:t>
      </w: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Подноминация «Лучшие педагогические практики в системе оценки на уроке»</w:t>
      </w: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16" w:rsidRPr="002E2D16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методической разработки: </w:t>
      </w:r>
    </w:p>
    <w:p w:rsidR="004A0342" w:rsidRDefault="002E2D16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</w:t>
      </w:r>
      <w:r w:rsidR="004A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стандартная система оценивания «ВКонтексте»</w:t>
      </w:r>
    </w:p>
    <w:p w:rsidR="002E2D16" w:rsidRPr="002E2D16" w:rsidRDefault="004A0342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(система метапредметных образовательных игр)</w:t>
      </w:r>
    </w:p>
    <w:p w:rsidR="002E2D16" w:rsidRPr="002E2D16" w:rsidRDefault="002E2D16" w:rsidP="002E2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16" w:rsidRPr="002E2D16" w:rsidRDefault="002E2D16" w:rsidP="004B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Нестандартная система оценивания </w:t>
      </w:r>
      <w:r w:rsidR="004A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A0342" w:rsidRPr="004A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ВКонтексте»</w:t>
      </w:r>
      <w:r w:rsidR="004A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авторскую методику, которая является одновременно средством диагностики и средством обучения. </w:t>
      </w:r>
      <w:r w:rsidR="004A0342" w:rsidRP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Нестандартная система оценивания «</w:t>
      </w:r>
      <w:r w:rsidR="004B5D1E" w:rsidRP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ВКонтексте» </w:t>
      </w:r>
      <w:r w:rsidR="004B5D1E"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</w:t>
      </w:r>
      <w:r w:rsid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B5D1E" w:rsidRP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ерию диагностических игр «Лицом к лицу»</w:t>
      </w:r>
      <w:r w:rsidR="00532322" w:rsidRPr="005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322" w:rsidRP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(5-11 классы)</w:t>
      </w:r>
      <w:r w:rsid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2322" w:rsidRPr="00532322">
        <w:t xml:space="preserve"> </w:t>
      </w:r>
      <w:r w:rsidR="005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2322" w:rsidRPr="005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ерию диагностических настольных игр «Погружение</w:t>
      </w:r>
      <w:r w:rsidR="005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322" w:rsidRPr="005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эпоху», состоящая из трех игр, предназначенных для 7-11 классов</w:t>
      </w:r>
      <w:r w:rsidR="005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методическое пособие</w:t>
      </w:r>
      <w:r w:rsidR="005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диагностическим играм</w:t>
      </w:r>
      <w:bookmarkStart w:id="0" w:name="_GoBack"/>
      <w:bookmarkEnd w:id="0"/>
      <w:r w:rsid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Материал для нестандартной</w:t>
      </w:r>
      <w:r w:rsidR="004A0342" w:rsidRP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A0342" w:rsidRP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«ВКонтексте» выбран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темами, которые изучаются в </w:t>
      </w:r>
      <w:r w:rsid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важно, что это материал основополагающий, позволяющий учащимся систематизировать знания, а также глубже изучить темы, важные для понимания специфики </w:t>
      </w:r>
      <w:r w:rsid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литературного процесс</w:t>
      </w:r>
      <w:r w:rsidR="004B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0342" w:rsidRP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Нестандартная с</w:t>
      </w:r>
      <w:r w:rsid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истема оценивания «ВКонтексте» 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преодолеть границы пятибалльной системы и учесть любые, даже самые минимальные достижения учащихся, она нацелена на повышение мотивации к изучению предмета и повышение качества образования. На наш взгляд, оценка не должна являться конечной целью обучения, поэтому свою задачу мы видим в том, чтобы заинтересовать обучающихся не только в процессе изучения разных тем, но и на этапе контроля. Поэтому наряду с традиционной формой оценивания становится ценным и нетрадиционное.</w:t>
      </w:r>
    </w:p>
    <w:p w:rsidR="002E2D16" w:rsidRPr="002E2D16" w:rsidRDefault="004A0342" w:rsidP="002E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Нестандартная система оценивания «ВКонтексте» </w:t>
      </w:r>
      <w:r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 w:rsidR="002E2D16"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ООО и СОО и позволяет создать возможности для учащихся</w:t>
      </w:r>
      <w:r w:rsidR="002E2D16" w:rsidRPr="002E2D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E2D16" w:rsidRPr="004A0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самостоятельно </w:t>
      </w:r>
      <w:r w:rsidR="004B5D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2E2D16" w:rsidRPr="002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деятельность, ставить учебные цели, искать пути решения проблемных ситуаций, контролировать и оценивать процесс и результаты деятельности.</w:t>
      </w:r>
    </w:p>
    <w:p w:rsidR="00D54EA5" w:rsidRDefault="00D54EA5"/>
    <w:sectPr w:rsidR="00D5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1"/>
    <w:rsid w:val="002E2D16"/>
    <w:rsid w:val="004A0342"/>
    <w:rsid w:val="004B5D1E"/>
    <w:rsid w:val="00532322"/>
    <w:rsid w:val="00AB1CB1"/>
    <w:rsid w:val="00D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5073"/>
  <w15:chartTrackingRefBased/>
  <w15:docId w15:val="{65DF3486-2838-4875-8E51-75D4783C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Vilcina</dc:creator>
  <cp:keywords/>
  <dc:description/>
  <cp:lastModifiedBy>M. Vilcina</cp:lastModifiedBy>
  <cp:revision>3</cp:revision>
  <dcterms:created xsi:type="dcterms:W3CDTF">2022-11-07T13:29:00Z</dcterms:created>
  <dcterms:modified xsi:type="dcterms:W3CDTF">2022-12-05T15:28:00Z</dcterms:modified>
</cp:coreProperties>
</file>